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3" w:rsidRDefault="006345D3" w:rsidP="006345D3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32"/>
          <w:szCs w:val="18"/>
          <w:lang w:eastAsia="es-ES"/>
        </w:rPr>
      </w:pPr>
      <w:bookmarkStart w:id="0" w:name="_GoBack"/>
      <w:bookmarkEnd w:id="0"/>
      <w:r w:rsidRPr="006345D3">
        <w:rPr>
          <w:rFonts w:ascii="Verdana" w:eastAsia="Times New Roman" w:hAnsi="Verdana" w:cs="Times New Roman"/>
          <w:b/>
          <w:bCs/>
          <w:kern w:val="28"/>
          <w:sz w:val="32"/>
          <w:szCs w:val="18"/>
          <w:lang w:eastAsia="es-ES"/>
        </w:rPr>
        <w:t>CONVOCATORIA</w:t>
      </w:r>
    </w:p>
    <w:p w:rsidR="006345D3" w:rsidRPr="006345D3" w:rsidRDefault="006345D3" w:rsidP="006345D3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28"/>
          <w:szCs w:val="18"/>
          <w:lang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345D3" w:rsidRPr="006345D3" w:rsidTr="00A4594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345D3" w:rsidRPr="006345D3" w:rsidRDefault="006345D3" w:rsidP="006345D3">
            <w:pPr>
              <w:numPr>
                <w:ilvl w:val="0"/>
                <w:numId w:val="8"/>
              </w:numPr>
              <w:spacing w:after="0" w:line="240" w:lineRule="auto"/>
              <w:ind w:left="303" w:hanging="284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345D3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6345D3" w:rsidRPr="006345D3" w:rsidTr="00A4594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6345D3" w:rsidRPr="006345D3" w:rsidTr="00A4594B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AJ-ANPE-013-2019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</w:tbl>
    <w:p w:rsidR="006345D3" w:rsidRPr="006345D3" w:rsidRDefault="006345D3" w:rsidP="006345D3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036"/>
        <w:gridCol w:w="305"/>
        <w:gridCol w:w="305"/>
        <w:gridCol w:w="270"/>
        <w:gridCol w:w="305"/>
        <w:gridCol w:w="305"/>
        <w:gridCol w:w="305"/>
        <w:gridCol w:w="305"/>
        <w:gridCol w:w="266"/>
        <w:gridCol w:w="305"/>
        <w:gridCol w:w="305"/>
        <w:gridCol w:w="263"/>
        <w:gridCol w:w="305"/>
        <w:gridCol w:w="305"/>
        <w:gridCol w:w="305"/>
        <w:gridCol w:w="305"/>
        <w:gridCol w:w="305"/>
        <w:gridCol w:w="305"/>
        <w:gridCol w:w="263"/>
        <w:gridCol w:w="305"/>
        <w:gridCol w:w="263"/>
        <w:gridCol w:w="305"/>
        <w:gridCol w:w="263"/>
        <w:gridCol w:w="809"/>
        <w:gridCol w:w="770"/>
        <w:gridCol w:w="263"/>
      </w:tblGrid>
      <w:tr w:rsidR="006345D3" w:rsidRPr="006345D3" w:rsidTr="00A4594B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6345D3" w:rsidRPr="006345D3" w:rsidRDefault="006345D3" w:rsidP="006345D3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345D3" w:rsidRPr="006345D3" w:rsidTr="00A4594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tabs>
                <w:tab w:val="left" w:pos="1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CONTRATACIÓN DE UN (1) CONSULTOR  INDIVIDUAL DE LINEA PROFESIONAL IV – DIRECCION NACIONAL JURIDICA – TERCERA CONVOCATORIA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trHeight w:val="311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 EL TOTAL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6345D3" w:rsidRPr="006345D3" w:rsidTr="00A4594B">
              <w:tc>
                <w:tcPr>
                  <w:tcW w:w="4072" w:type="dxa"/>
                  <w:shd w:val="clear" w:color="auto" w:fill="auto"/>
                  <w:vAlign w:val="center"/>
                </w:tcPr>
                <w:p w:rsidR="006345D3" w:rsidRPr="006345D3" w:rsidRDefault="006345D3" w:rsidP="006345D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6345D3" w:rsidRPr="006345D3" w:rsidRDefault="006345D3" w:rsidP="006345D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6345D3" w:rsidRPr="006345D3" w:rsidRDefault="006345D3" w:rsidP="006345D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 xml:space="preserve">Precio </w:t>
                  </w:r>
                </w:p>
                <w:p w:rsidR="006345D3" w:rsidRPr="006345D3" w:rsidRDefault="006345D3" w:rsidP="006345D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Unitario (Bs)</w:t>
                  </w:r>
                </w:p>
                <w:p w:rsidR="006345D3" w:rsidRPr="006345D3" w:rsidRDefault="006345D3" w:rsidP="006345D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(*)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6345D3" w:rsidRPr="006345D3" w:rsidRDefault="006345D3" w:rsidP="006345D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Precio Total (Bs)</w:t>
                  </w:r>
                </w:p>
              </w:tc>
            </w:tr>
            <w:tr w:rsidR="006345D3" w:rsidRPr="006345D3" w:rsidTr="00A4594B">
              <w:tc>
                <w:tcPr>
                  <w:tcW w:w="4072" w:type="dxa"/>
                  <w:shd w:val="clear" w:color="auto" w:fill="auto"/>
                  <w:vAlign w:val="center"/>
                </w:tcPr>
                <w:p w:rsidR="006345D3" w:rsidRPr="006345D3" w:rsidRDefault="006345D3" w:rsidP="006345D3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Un (1) consultor individual de Línea Profesional IV - DNJ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6345D3" w:rsidRPr="006345D3" w:rsidRDefault="006345D3" w:rsidP="006345D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6345D3" w:rsidRPr="006345D3" w:rsidRDefault="006345D3" w:rsidP="006345D3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53,527.80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6345D3" w:rsidRPr="006345D3" w:rsidRDefault="006345D3" w:rsidP="006345D3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53,527.80</w:t>
                  </w:r>
                </w:p>
              </w:tc>
            </w:tr>
            <w:tr w:rsidR="006345D3" w:rsidRPr="006345D3" w:rsidTr="00A4594B">
              <w:trPr>
                <w:trHeight w:val="389"/>
              </w:trPr>
              <w:tc>
                <w:tcPr>
                  <w:tcW w:w="6322" w:type="dxa"/>
                  <w:gridSpan w:val="3"/>
                  <w:shd w:val="clear" w:color="auto" w:fill="auto"/>
                  <w:vAlign w:val="center"/>
                </w:tcPr>
                <w:p w:rsidR="006345D3" w:rsidRPr="006345D3" w:rsidRDefault="006345D3" w:rsidP="006345D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6345D3" w:rsidRPr="006345D3" w:rsidRDefault="006345D3" w:rsidP="006345D3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53,527.80</w:t>
                  </w:r>
                </w:p>
              </w:tc>
            </w:tr>
            <w:tr w:rsidR="006345D3" w:rsidRPr="006345D3" w:rsidTr="00A4594B">
              <w:tc>
                <w:tcPr>
                  <w:tcW w:w="7499" w:type="dxa"/>
                  <w:gridSpan w:val="4"/>
                  <w:shd w:val="clear" w:color="auto" w:fill="auto"/>
                  <w:vAlign w:val="center"/>
                </w:tcPr>
                <w:p w:rsidR="006345D3" w:rsidRPr="006345D3" w:rsidRDefault="006345D3" w:rsidP="006345D3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6345D3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(*) La forma de pago será mensual por un importe de Bs7</w:t>
                  </w:r>
                  <w:proofErr w:type="gramStart"/>
                  <w:r w:rsidRPr="006345D3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,469,00</w:t>
                  </w:r>
                  <w:proofErr w:type="gramEnd"/>
                  <w:r w:rsidRPr="006345D3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 xml:space="preserve"> o a prorrata días cuando corresponda.</w:t>
                  </w:r>
                </w:p>
              </w:tc>
            </w:tr>
          </w:tbl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A partir del día siguiente hábil de la suscripción del contrato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6345D3" w:rsidRPr="006345D3" w:rsidRDefault="006345D3" w:rsidP="006345D3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345D3" w:rsidRPr="006345D3" w:rsidTr="00A4594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6345D3">
              <w:rPr>
                <w:rFonts w:ascii="Arial" w:eastAsia="Calibri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Presupuesto de la próxima gestión 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6345D3" w:rsidRPr="006345D3" w:rsidRDefault="006345D3" w:rsidP="006345D3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6345D3" w:rsidRPr="006345D3" w:rsidTr="00A459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6345D3"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6345D3" w:rsidRPr="006345D3" w:rsidTr="00A4594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345D3" w:rsidRPr="006345D3" w:rsidRDefault="006345D3" w:rsidP="006345D3">
            <w:pPr>
              <w:numPr>
                <w:ilvl w:val="0"/>
                <w:numId w:val="8"/>
              </w:numPr>
              <w:spacing w:after="0" w:line="240" w:lineRule="auto"/>
              <w:ind w:left="303" w:hanging="284"/>
              <w:contextualSpacing/>
              <w:jc w:val="both"/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</w:pPr>
            <w:r w:rsidRPr="006345D3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6345D3"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6345D3" w:rsidRPr="006345D3" w:rsidRDefault="006345D3" w:rsidP="006345D3">
            <w:pPr>
              <w:spacing w:after="0" w:line="240" w:lineRule="auto"/>
              <w:ind w:left="303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345D3">
              <w:rPr>
                <w:rFonts w:ascii="Arial" w:eastAsia="Times New Roman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345D3" w:rsidRPr="006345D3" w:rsidTr="00A459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 xml:space="preserve">08:30 – 12:30 </w:t>
            </w:r>
          </w:p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8"/>
                <w:szCs w:val="8"/>
                <w:lang w:eastAsia="es-ES"/>
              </w:rPr>
            </w:pPr>
            <w:r w:rsidRPr="006345D3">
              <w:rPr>
                <w:rFonts w:ascii="Arial" w:eastAsia="Times New Roman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Lourdes Ángela Linares Castañeta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Jefe II - DNJ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Dirección Nacional Jurídica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llinares@aj.gob.bo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6345D3" w:rsidRPr="006345D3" w:rsidTr="00A4594B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345D3" w:rsidRPr="006345D3" w:rsidRDefault="006345D3" w:rsidP="0063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</w:tbl>
    <w:p w:rsidR="006345D3" w:rsidRDefault="006345D3" w:rsidP="006345D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6345D3" w:rsidRDefault="006345D3">
      <w:pPr>
        <w:rPr>
          <w:rFonts w:ascii="Verdana" w:eastAsia="Times New Roman" w:hAnsi="Verdana" w:cs="Times New Roman"/>
          <w:sz w:val="18"/>
          <w:szCs w:val="16"/>
          <w:lang w:eastAsia="es-ES"/>
        </w:rPr>
      </w:pPr>
      <w:r>
        <w:rPr>
          <w:rFonts w:ascii="Verdana" w:eastAsia="Times New Roman" w:hAnsi="Verdana" w:cs="Times New Roman"/>
          <w:sz w:val="18"/>
          <w:szCs w:val="16"/>
          <w:lang w:eastAsia="es-ES"/>
        </w:rPr>
        <w:br w:type="page"/>
      </w:r>
    </w:p>
    <w:p w:rsidR="006345D3" w:rsidRPr="006345D3" w:rsidRDefault="006345D3" w:rsidP="006345D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345D3" w:rsidRPr="006345D3" w:rsidTr="00A4594B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6345D3" w:rsidRPr="006345D3" w:rsidRDefault="006345D3" w:rsidP="006345D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6345D3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br w:type="page"/>
            </w:r>
            <w:r w:rsidRPr="006345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3</w:t>
            </w:r>
            <w:r w:rsidRPr="006345D3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.    CRONOGRAMA DE PLAZOS</w:t>
            </w:r>
          </w:p>
        </w:tc>
      </w:tr>
      <w:tr w:rsidR="006345D3" w:rsidRPr="006345D3" w:rsidTr="00A4594B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345D3" w:rsidRPr="006345D3" w:rsidRDefault="006345D3" w:rsidP="006345D3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6345D3" w:rsidRPr="006345D3" w:rsidRDefault="006345D3" w:rsidP="006345D3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numPr>
                <w:ilvl w:val="2"/>
                <w:numId w:val="6"/>
              </w:numPr>
              <w:tabs>
                <w:tab w:val="num" w:pos="582"/>
              </w:tabs>
              <w:spacing w:after="0" w:line="240" w:lineRule="auto"/>
              <w:ind w:left="582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6345D3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propuestas, plazo mínimo cuatro (4) días hábiles, computable a partir del día siguiente hábil de la publicación de la convocatoria;</w:t>
            </w:r>
          </w:p>
          <w:p w:rsidR="006345D3" w:rsidRPr="006345D3" w:rsidRDefault="006345D3" w:rsidP="006345D3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numPr>
                <w:ilvl w:val="2"/>
                <w:numId w:val="6"/>
              </w:numPr>
              <w:tabs>
                <w:tab w:val="num" w:pos="582"/>
              </w:tabs>
              <w:spacing w:after="0" w:line="240" w:lineRule="auto"/>
              <w:ind w:left="582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6345D3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hábiles;</w:t>
            </w:r>
          </w:p>
          <w:p w:rsidR="006345D3" w:rsidRPr="006345D3" w:rsidRDefault="006345D3" w:rsidP="006345D3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6345D3" w:rsidRPr="006345D3" w:rsidRDefault="006345D3" w:rsidP="006345D3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b/>
                <w:sz w:val="18"/>
                <w:szCs w:val="16"/>
                <w:lang w:eastAsia="es-ES"/>
              </w:rPr>
              <w:t>El incumplimiento a los plazos señalados precedentemente será considerado como inobservancia a la normativa.</w:t>
            </w:r>
          </w:p>
        </w:tc>
      </w:tr>
      <w:tr w:rsidR="006345D3" w:rsidRPr="006345D3" w:rsidTr="00A4594B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6345D3" w:rsidRPr="006345D3" w:rsidRDefault="006345D3" w:rsidP="006345D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</w:pPr>
            <w:r w:rsidRPr="006345D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Publicación del DBC en el SICOES</w:t>
            </w:r>
            <w:r w:rsidRPr="006345D3">
              <w:rPr>
                <w:rFonts w:ascii="Arial" w:eastAsia="Times New Roman" w:hAnsi="Arial" w:cs="Arial"/>
                <w:sz w:val="18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13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09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PRESENTACIÓN: 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VENTANILLA ÚNICA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APERTURA: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SALA DE 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CAPACITACIÓN – AJ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3 </w:t>
            </w:r>
          </w:p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6345D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6345D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6345D3" w:rsidRPr="006345D3" w:rsidTr="00A459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45D3" w:rsidRPr="006345D3" w:rsidRDefault="006345D3" w:rsidP="006345D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6345D3" w:rsidRPr="006345D3" w:rsidRDefault="006345D3" w:rsidP="006345D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6345D3" w:rsidRPr="006345D3" w:rsidRDefault="006345D3" w:rsidP="006345D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136EAD" w:rsidRDefault="00136EAD"/>
    <w:sectPr w:rsidR="00136E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multilevel"/>
    <w:tmpl w:val="6074A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  <w:b/>
        <w:color w:val="000000"/>
      </w:rPr>
    </w:lvl>
    <w:lvl w:ilvl="2">
      <w:start w:val="1"/>
      <w:numFmt w:val="decimalZero"/>
      <w:isLgl/>
      <w:lvlText w:val="%1.%2.%3."/>
      <w:lvlJc w:val="left"/>
      <w:pPr>
        <w:ind w:left="115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hint="default"/>
        <w:b/>
        <w:color w:val="000000"/>
      </w:r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D3"/>
    <w:rsid w:val="00136EAD"/>
    <w:rsid w:val="006345D3"/>
    <w:rsid w:val="00D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45D3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345D3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6345D3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6345D3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6345D3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345D3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45D3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s-BO"/>
    </w:rPr>
  </w:style>
  <w:style w:type="paragraph" w:styleId="Ttulo8">
    <w:name w:val="heading 8"/>
    <w:basedOn w:val="Normal"/>
    <w:next w:val="Normal"/>
    <w:link w:val="Ttulo8Car"/>
    <w:uiPriority w:val="9"/>
    <w:qFormat/>
    <w:rsid w:val="006345D3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6345D3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45D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45D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45D3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345D3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6345D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345D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45D3"/>
    <w:rPr>
      <w:rFonts w:ascii="Calibri" w:eastAsia="Times New Roman" w:hAnsi="Calibri" w:cs="Times New Roman"/>
      <w:sz w:val="24"/>
      <w:szCs w:val="24"/>
      <w:lang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6345D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6345D3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6345D3"/>
  </w:style>
  <w:style w:type="paragraph" w:styleId="Textocomentario">
    <w:name w:val="annotation text"/>
    <w:aliases w:val=" Car Car"/>
    <w:basedOn w:val="Normal"/>
    <w:link w:val="TextocomentarioCar"/>
    <w:unhideWhenUsed/>
    <w:rsid w:val="006345D3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345D3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6345D3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6345D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345D3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345D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345D3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45D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6345D3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345D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345D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6345D3"/>
  </w:style>
  <w:style w:type="table" w:styleId="Tablaconcuadrcula">
    <w:name w:val="Table Grid"/>
    <w:basedOn w:val="Tablanormal"/>
    <w:uiPriority w:val="59"/>
    <w:rsid w:val="0063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6345D3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6345D3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345D3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5D3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5D3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6345D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6345D3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6345D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6345D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5D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5D3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6345D3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6345D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345D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345D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45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6345D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345D3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6345D3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345D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6345D3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6345D3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6345D3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6345D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345D3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6345D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45D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6345D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345D3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6345D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6345D3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345D3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6345D3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6345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6345D3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4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34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6345D3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6345D3"/>
  </w:style>
  <w:style w:type="character" w:customStyle="1" w:styleId="Ttulo7Car1">
    <w:name w:val="Título 7 Car1"/>
    <w:uiPriority w:val="9"/>
    <w:semiHidden/>
    <w:rsid w:val="006345D3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45D3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345D3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6345D3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6345D3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6345D3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345D3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45D3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s-BO"/>
    </w:rPr>
  </w:style>
  <w:style w:type="paragraph" w:styleId="Ttulo8">
    <w:name w:val="heading 8"/>
    <w:basedOn w:val="Normal"/>
    <w:next w:val="Normal"/>
    <w:link w:val="Ttulo8Car"/>
    <w:uiPriority w:val="9"/>
    <w:qFormat/>
    <w:rsid w:val="006345D3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6345D3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45D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45D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45D3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345D3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6345D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345D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45D3"/>
    <w:rPr>
      <w:rFonts w:ascii="Calibri" w:eastAsia="Times New Roman" w:hAnsi="Calibri" w:cs="Times New Roman"/>
      <w:sz w:val="24"/>
      <w:szCs w:val="24"/>
      <w:lang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6345D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6345D3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6345D3"/>
  </w:style>
  <w:style w:type="paragraph" w:styleId="Textocomentario">
    <w:name w:val="annotation text"/>
    <w:aliases w:val=" Car Car"/>
    <w:basedOn w:val="Normal"/>
    <w:link w:val="TextocomentarioCar"/>
    <w:unhideWhenUsed/>
    <w:rsid w:val="006345D3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345D3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6345D3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6345D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345D3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345D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345D3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45D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6345D3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345D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345D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6345D3"/>
  </w:style>
  <w:style w:type="table" w:styleId="Tablaconcuadrcula">
    <w:name w:val="Table Grid"/>
    <w:basedOn w:val="Tablanormal"/>
    <w:uiPriority w:val="59"/>
    <w:rsid w:val="0063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6345D3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6345D3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345D3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5D3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5D3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6345D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6345D3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6345D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6345D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5D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5D3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6345D3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6345D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345D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345D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45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6345D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345D3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6345D3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345D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6345D3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6345D3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6345D3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6345D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345D3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6345D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45D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6345D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345D3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6345D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6345D3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345D3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6345D3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6345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6345D3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4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34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6345D3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6345D3"/>
  </w:style>
  <w:style w:type="character" w:customStyle="1" w:styleId="Ttulo7Car1">
    <w:name w:val="Título 7 Car1"/>
    <w:uiPriority w:val="9"/>
    <w:semiHidden/>
    <w:rsid w:val="006345D3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Thelma Giovana Almanza Ajno</cp:lastModifiedBy>
  <cp:revision>2</cp:revision>
  <dcterms:created xsi:type="dcterms:W3CDTF">2019-09-11T21:03:00Z</dcterms:created>
  <dcterms:modified xsi:type="dcterms:W3CDTF">2019-09-11T21:03:00Z</dcterms:modified>
</cp:coreProperties>
</file>